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tabs>
          <w:tab w:leader="none" w:pos="5103" w:val="center"/>
          <w:tab w:leader="none" w:pos="9120" w:val="left"/>
        </w:tabs>
        <w:spacing w:after="0" w:line="18" w:lineRule="atLeast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ab/>
      </w:r>
      <w:r>
        <w:rPr>
          <w:rFonts w:ascii="Times New Roman" w:hAnsi="Times New Roman"/>
          <w:b w:val="1"/>
        </w:rPr>
        <w:t>Проект Д</w:t>
      </w:r>
      <w:r>
        <w:rPr>
          <w:rFonts w:ascii="Times New Roman" w:hAnsi="Times New Roman"/>
          <w:b w:val="1"/>
        </w:rPr>
        <w:t>оговор</w:t>
      </w:r>
      <w:r>
        <w:rPr>
          <w:rFonts w:ascii="Times New Roman" w:hAnsi="Times New Roman"/>
          <w:b w:val="1"/>
        </w:rPr>
        <w:t xml:space="preserve">а </w:t>
      </w:r>
      <w:r>
        <w:rPr>
          <w:rFonts w:ascii="Times New Roman" w:hAnsi="Times New Roman"/>
          <w:b w:val="1"/>
        </w:rPr>
        <w:t xml:space="preserve">№ </w:t>
      </w:r>
      <w:r>
        <w:rPr>
          <w:rFonts w:ascii="Times New Roman" w:hAnsi="Times New Roman"/>
          <w:b w:val="1"/>
        </w:rPr>
        <w:tab/>
      </w:r>
      <w:r>
        <w:rPr>
          <w:rFonts w:ascii="Times New Roman" w:hAnsi="Times New Roman"/>
          <w:b w:val="1"/>
        </w:rPr>
        <w:t>Образец</w:t>
      </w:r>
    </w:p>
    <w:p w14:paraId="03000000">
      <w:pPr>
        <w:widowControl w:val="1"/>
        <w:spacing w:after="0" w:line="18" w:lineRule="atLeast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купли-продажи недвижимого</w:t>
      </w:r>
      <w:r>
        <w:rPr>
          <w:rFonts w:ascii="Times New Roman" w:hAnsi="Times New Roman"/>
          <w:b w:val="1"/>
        </w:rPr>
        <w:t xml:space="preserve"> (движимого)</w:t>
      </w:r>
      <w:r>
        <w:rPr>
          <w:rFonts w:ascii="Times New Roman" w:hAnsi="Times New Roman"/>
          <w:b w:val="1"/>
        </w:rPr>
        <w:t xml:space="preserve"> имущества</w:t>
      </w:r>
      <w:r>
        <w:rPr>
          <w:rFonts w:ascii="Times New Roman" w:hAnsi="Times New Roman"/>
          <w:b w:val="1"/>
        </w:rPr>
        <w:t>(торги)</w:t>
      </w:r>
    </w:p>
    <w:p w14:paraId="04000000">
      <w:pPr>
        <w:widowControl w:val="1"/>
        <w:spacing w:after="0" w:line="18" w:lineRule="atLeast"/>
        <w:ind w:firstLine="720"/>
        <w:jc w:val="both"/>
        <w:rPr>
          <w:rFonts w:ascii="Times New Roman" w:hAnsi="Times New Roman"/>
          <w:sz w:val="14"/>
        </w:rPr>
      </w:pPr>
    </w:p>
    <w:p w14:paraId="05000000">
      <w:pPr>
        <w:widowControl w:val="1"/>
        <w:spacing w:after="0" w:line="18" w:lineRule="atLeast"/>
        <w:ind w:left="-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г. Москва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года</w:t>
      </w:r>
    </w:p>
    <w:p w14:paraId="06000000">
      <w:pPr>
        <w:widowControl w:val="1"/>
        <w:spacing w:after="0" w:line="18" w:lineRule="atLeast"/>
        <w:ind w:left="-426"/>
        <w:jc w:val="center"/>
        <w:rPr>
          <w:rFonts w:ascii="Times New Roman" w:hAnsi="Times New Roman"/>
        </w:rPr>
      </w:pPr>
    </w:p>
    <w:p w14:paraId="07000000">
      <w:pPr>
        <w:pStyle w:val="Style_2"/>
        <w:widowControl w:val="1"/>
        <w:spacing w:after="0" w:line="216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Территориальное управление Федерального агентства по управлению государственным имуществом в Московской области, именуемое в дальнейшем «</w:t>
      </w:r>
      <w:r>
        <w:rPr>
          <w:rFonts w:ascii="Times New Roman" w:hAnsi="Times New Roman"/>
          <w:b w:val="1"/>
        </w:rPr>
        <w:t>Продавец</w:t>
      </w:r>
      <w:r>
        <w:rPr>
          <w:rFonts w:ascii="Times New Roman" w:hAnsi="Times New Roman"/>
        </w:rPr>
        <w:t xml:space="preserve">», </w:t>
      </w:r>
      <w:r>
        <w:rPr>
          <w:rFonts w:ascii="Times New Roman" w:hAnsi="Times New Roman"/>
        </w:rPr>
        <w:t>в лице Исполнителя (</w:t>
      </w:r>
      <w:r>
        <w:rPr>
          <w:rFonts w:ascii="Times New Roman" w:hAnsi="Times New Roman"/>
          <w:b w:val="1"/>
        </w:rPr>
        <w:t>Организатора торгов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</w:rPr>
        <w:t>Общество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 xml:space="preserve">с ограниченной ответственностью </w:t>
      </w:r>
      <w:r>
        <w:rPr>
          <w:rFonts w:ascii="Times New Roman" w:hAnsi="Times New Roman"/>
          <w:b w:val="1"/>
        </w:rPr>
        <w:t>«</w:t>
      </w:r>
      <w:r>
        <w:rPr>
          <w:rFonts w:ascii="Times New Roman" w:hAnsi="Times New Roman"/>
          <w:b w:val="1"/>
        </w:rPr>
        <w:t>Специализированное антикризисное бюро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в лице </w:t>
      </w:r>
      <w:r>
        <w:rPr>
          <w:rFonts w:ascii="Times New Roman" w:hAnsi="Times New Roman"/>
        </w:rPr>
        <w:t>Генерального</w:t>
      </w:r>
      <w:r>
        <w:rPr>
          <w:rFonts w:ascii="Times New Roman" w:hAnsi="Times New Roman"/>
        </w:rPr>
        <w:t xml:space="preserve"> директора </w:t>
      </w:r>
      <w:r>
        <w:rPr>
          <w:rFonts w:ascii="Times New Roman" w:hAnsi="Times New Roman"/>
        </w:rPr>
        <w:t>Низамутдинов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Фиргат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Миннерасихович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, действующего на основании </w:t>
      </w:r>
      <w:r>
        <w:rPr>
          <w:rFonts w:ascii="Times New Roman" w:hAnsi="Times New Roman"/>
        </w:rPr>
        <w:t>Устава</w:t>
      </w:r>
      <w:r>
        <w:rPr>
          <w:rFonts w:ascii="Times New Roman" w:hAnsi="Times New Roman"/>
        </w:rPr>
        <w:t xml:space="preserve"> и во исполнение г</w:t>
      </w:r>
      <w:r>
        <w:rPr>
          <w:rFonts w:ascii="Times New Roman" w:hAnsi="Times New Roman"/>
        </w:rPr>
        <w:t xml:space="preserve">осударственного контракта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, в соответствии с п</w:t>
      </w:r>
      <w:r>
        <w:rPr>
          <w:rFonts w:ascii="Times New Roman" w:hAnsi="Times New Roman"/>
        </w:rPr>
        <w:t xml:space="preserve">оручением ТУ Росимущества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 xml:space="preserve"> Московской области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________________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с одной стороны, 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</w:rPr>
        <w:t>_____________________________________________________________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именуемый</w:t>
      </w:r>
      <w:r>
        <w:rPr>
          <w:rFonts w:ascii="Times New Roman" w:hAnsi="Times New Roman"/>
        </w:rPr>
        <w:t xml:space="preserve"> в дальнейшем </w:t>
      </w:r>
      <w:r>
        <w:rPr>
          <w:rFonts w:ascii="Times New Roman" w:hAnsi="Times New Roman"/>
          <w:b w:val="1"/>
        </w:rPr>
        <w:t>«Покуп</w:t>
      </w:r>
      <w:r>
        <w:rPr>
          <w:rFonts w:ascii="Times New Roman" w:hAnsi="Times New Roman"/>
          <w:b w:val="1"/>
        </w:rPr>
        <w:t>атель»</w:t>
      </w:r>
      <w:r>
        <w:rPr>
          <w:rFonts w:ascii="Times New Roman" w:hAnsi="Times New Roman"/>
        </w:rPr>
        <w:t xml:space="preserve"> с другой стороны, </w:t>
      </w:r>
      <w:r>
        <w:rPr>
          <w:rFonts w:ascii="Times New Roman" w:hAnsi="Times New Roman"/>
        </w:rPr>
        <w:t>при совместном, либо отдельном упоминании именуемые «Стороны», заключили настоящий Договор о нижеследующем:</w:t>
      </w:r>
    </w:p>
    <w:p w14:paraId="08000000">
      <w:pPr>
        <w:pStyle w:val="Style_2"/>
        <w:widowControl w:val="1"/>
        <w:spacing w:after="0" w:line="216" w:lineRule="auto"/>
        <w:ind w:firstLine="567" w:left="0"/>
        <w:jc w:val="both"/>
        <w:rPr>
          <w:rFonts w:ascii="Times New Roman" w:hAnsi="Times New Roman"/>
        </w:rPr>
      </w:pPr>
    </w:p>
    <w:p w14:paraId="09000000">
      <w:pPr>
        <w:pStyle w:val="Style_2"/>
        <w:widowControl w:val="1"/>
        <w:numPr>
          <w:ilvl w:val="0"/>
          <w:numId w:val="1"/>
        </w:numPr>
        <w:tabs>
          <w:tab w:leader="none" w:pos="851" w:val="left"/>
        </w:tabs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Предмет договора</w:t>
      </w:r>
    </w:p>
    <w:p w14:paraId="0A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Продавец передал в собственность, а Покупатель принял и оплатил в соответствии с условия</w:t>
      </w:r>
      <w:r>
        <w:rPr>
          <w:rFonts w:ascii="Times New Roman" w:hAnsi="Times New Roman"/>
        </w:rPr>
        <w:t xml:space="preserve">ми </w:t>
      </w: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ротокола о</w:t>
      </w:r>
      <w:r>
        <w:rPr>
          <w:rFonts w:ascii="Times New Roman" w:hAnsi="Times New Roman"/>
        </w:rPr>
        <w:t xml:space="preserve"> результатах торгов № </w:t>
      </w:r>
      <w:r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 xml:space="preserve"> и настоящего договора следующее недвижимое имущество: </w:t>
      </w:r>
      <w:r>
        <w:rPr>
          <w:rFonts w:ascii="Times New Roman" w:hAnsi="Times New Roman"/>
        </w:rPr>
        <w:t>_______________________________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(далее – «Имущество»). </w:t>
      </w:r>
    </w:p>
    <w:p w14:paraId="0B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Имущество принадлежит </w:t>
      </w:r>
      <w:r>
        <w:rPr>
          <w:rFonts w:ascii="Times New Roman" w:hAnsi="Times New Roman"/>
        </w:rPr>
        <w:t>_____________________________________</w:t>
      </w:r>
      <w:r>
        <w:rPr>
          <w:rFonts w:ascii="Times New Roman" w:hAnsi="Times New Roman"/>
        </w:rPr>
        <w:t>.</w:t>
      </w:r>
    </w:p>
    <w:p w14:paraId="0C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Имущество реализовано во исполнение Поручения на реализацию </w:t>
      </w:r>
      <w:r>
        <w:rPr>
          <w:rFonts w:ascii="Times New Roman" w:hAnsi="Times New Roman"/>
        </w:rPr>
        <w:t>________________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Территориального управления Федерального агентства по управлению государственным имуществом в Московской области и Постановления о передаче а</w:t>
      </w:r>
      <w:r>
        <w:rPr>
          <w:rFonts w:ascii="Times New Roman" w:hAnsi="Times New Roman"/>
        </w:rPr>
        <w:t xml:space="preserve">рестованного имущества на торги </w:t>
      </w: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______</w:t>
      </w:r>
      <w:r>
        <w:rPr>
          <w:rFonts w:ascii="Times New Roman" w:hAnsi="Times New Roman"/>
        </w:rPr>
        <w:t xml:space="preserve"> года </w:t>
      </w:r>
      <w:r>
        <w:rPr>
          <w:rFonts w:ascii="Times New Roman" w:hAnsi="Times New Roman"/>
        </w:rPr>
        <w:t>судебного пристав</w:t>
      </w:r>
      <w:r>
        <w:rPr>
          <w:rFonts w:ascii="Times New Roman" w:hAnsi="Times New Roman"/>
        </w:rPr>
        <w:t xml:space="preserve">а-исполнителя </w:t>
      </w:r>
      <w:r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Управления Федеральной службы судебных п</w:t>
      </w:r>
      <w:r>
        <w:rPr>
          <w:rFonts w:ascii="Times New Roman" w:hAnsi="Times New Roman"/>
        </w:rPr>
        <w:t>риставов по Московской области.</w:t>
      </w:r>
    </w:p>
    <w:p w14:paraId="0D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</w:p>
    <w:p w14:paraId="0E000000">
      <w:pPr>
        <w:pStyle w:val="Style_2"/>
        <w:widowControl w:val="1"/>
        <w:numPr>
          <w:ilvl w:val="0"/>
          <w:numId w:val="1"/>
        </w:numPr>
        <w:tabs>
          <w:tab w:leader="none" w:pos="851" w:val="left"/>
          <w:tab w:leader="none" w:pos="1134" w:val="left"/>
        </w:tabs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Цена договора и условия расчетов</w:t>
      </w:r>
    </w:p>
    <w:p w14:paraId="0F000000">
      <w:pPr>
        <w:pStyle w:val="Style_2"/>
        <w:widowControl w:val="1"/>
        <w:spacing w:after="0" w:line="240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Начальная продажн</w:t>
      </w:r>
      <w:r>
        <w:rPr>
          <w:rFonts w:ascii="Times New Roman" w:hAnsi="Times New Roman"/>
        </w:rPr>
        <w:t>ая цена Имущества на</w:t>
      </w:r>
      <w:r>
        <w:rPr>
          <w:rFonts w:ascii="Times New Roman" w:hAnsi="Times New Roman"/>
        </w:rPr>
        <w:t xml:space="preserve"> торгах составила </w:t>
      </w:r>
      <w:r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руб.  </w:t>
      </w:r>
      <w:r>
        <w:rPr>
          <w:rFonts w:ascii="Times New Roman" w:hAnsi="Times New Roman"/>
        </w:rPr>
        <w:t xml:space="preserve"> копеек</w:t>
      </w:r>
      <w:r>
        <w:rPr>
          <w:rFonts w:ascii="Times New Roman" w:hAnsi="Times New Roman"/>
        </w:rPr>
        <w:t xml:space="preserve"> (НДС не облагается</w:t>
      </w:r>
      <w:r>
        <w:rPr>
          <w:rFonts w:ascii="Times New Roman" w:hAnsi="Times New Roman"/>
        </w:rPr>
        <w:t>).</w:t>
      </w:r>
    </w:p>
    <w:p w14:paraId="10000000">
      <w:pPr>
        <w:pStyle w:val="Style_2"/>
        <w:widowControl w:val="1"/>
        <w:spacing w:after="0" w:line="240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Цена Имущества по ре</w:t>
      </w:r>
      <w:r>
        <w:rPr>
          <w:rFonts w:ascii="Times New Roman" w:hAnsi="Times New Roman"/>
        </w:rPr>
        <w:t xml:space="preserve">зультатам торгов составила </w:t>
      </w:r>
      <w:r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____________</w:t>
      </w:r>
      <w:r>
        <w:rPr>
          <w:rFonts w:ascii="Times New Roman" w:hAnsi="Times New Roman"/>
        </w:rPr>
        <w:t>___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 0</w:t>
      </w:r>
      <w:r>
        <w:rPr>
          <w:rFonts w:ascii="Times New Roman" w:hAnsi="Times New Roman"/>
        </w:rPr>
        <w:t>0 копеек.</w:t>
      </w:r>
    </w:p>
    <w:p w14:paraId="11000000">
      <w:pPr>
        <w:pStyle w:val="Style_2"/>
        <w:widowControl w:val="1"/>
        <w:spacing w:after="0" w:line="240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</w:t>
      </w:r>
      <w:r>
        <w:t xml:space="preserve"> </w:t>
      </w:r>
      <w:r>
        <w:rPr>
          <w:rFonts w:ascii="Times New Roman" w:hAnsi="Times New Roman"/>
        </w:rPr>
        <w:t>Покупатель полностью оплатил цену Имущества</w:t>
      </w:r>
      <w:r>
        <w:rPr>
          <w:rFonts w:ascii="Times New Roman" w:hAnsi="Times New Roman"/>
        </w:rPr>
        <w:t>, указанную в пункте 2.2 настоящего Договора,</w:t>
      </w:r>
      <w:r>
        <w:rPr>
          <w:rFonts w:ascii="Times New Roman" w:hAnsi="Times New Roman"/>
        </w:rPr>
        <w:t xml:space="preserve"> до подписания настоящего Договора в два этапа:</w:t>
      </w:r>
    </w:p>
    <w:p w14:paraId="12000000">
      <w:pPr>
        <w:pStyle w:val="Style_2"/>
        <w:widowControl w:val="1"/>
        <w:spacing w:after="0" w:line="240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 качестве задатка была оплачена сумма в размере </w:t>
      </w:r>
      <w:r>
        <w:rPr>
          <w:rFonts w:ascii="Times New Roman" w:hAnsi="Times New Roman"/>
        </w:rPr>
        <w:t>____________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00 копеек. </w:t>
      </w:r>
    </w:p>
    <w:p w14:paraId="13000000">
      <w:pPr>
        <w:pStyle w:val="Style_2"/>
        <w:widowControl w:val="1"/>
        <w:spacing w:after="0" w:line="240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результатам торгов на основании Протокола № </w:t>
      </w:r>
      <w:r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г. о результатах торгов по продаже арестованного имущества была оплачена сумма в размере </w:t>
      </w:r>
      <w:r>
        <w:rPr>
          <w:rFonts w:ascii="Times New Roman" w:hAnsi="Times New Roman"/>
          <w:u w:val="single"/>
        </w:rPr>
        <w:t>______________</w:t>
      </w:r>
      <w:r>
        <w:rPr>
          <w:rFonts w:ascii="Times New Roman" w:hAnsi="Times New Roman"/>
          <w:u w:val="single"/>
        </w:rPr>
        <w:t xml:space="preserve"> (</w:t>
      </w:r>
      <w:r>
        <w:rPr>
          <w:rFonts w:ascii="Times New Roman" w:hAnsi="Times New Roman"/>
          <w:u w:val="single"/>
        </w:rPr>
        <w:t>_____________</w:t>
      </w:r>
      <w:r>
        <w:rPr>
          <w:rFonts w:ascii="Times New Roman" w:hAnsi="Times New Roman"/>
          <w:u w:val="single"/>
        </w:rPr>
        <w:t>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0</w:t>
      </w:r>
      <w:r>
        <w:rPr>
          <w:rFonts w:ascii="Times New Roman" w:hAnsi="Times New Roman"/>
        </w:rPr>
        <w:t>0 копеек.</w:t>
      </w:r>
    </w:p>
    <w:p w14:paraId="14000000">
      <w:pPr>
        <w:pStyle w:val="Style_2"/>
        <w:widowControl w:val="1"/>
        <w:spacing w:after="0" w:line="240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 На момент подписания настоящего Договора</w:t>
      </w:r>
      <w:r>
        <w:rPr>
          <w:rFonts w:ascii="Times New Roman" w:hAnsi="Times New Roman"/>
        </w:rPr>
        <w:t xml:space="preserve"> обязательства Покупате</w:t>
      </w:r>
      <w:r>
        <w:rPr>
          <w:rFonts w:ascii="Times New Roman" w:hAnsi="Times New Roman"/>
        </w:rPr>
        <w:t>ля по оплате Имущества исполнен</w:t>
      </w:r>
      <w:r>
        <w:rPr>
          <w:rFonts w:ascii="Times New Roman" w:hAnsi="Times New Roman"/>
        </w:rPr>
        <w:t>ы в полном объеме.</w:t>
      </w:r>
    </w:p>
    <w:p w14:paraId="15000000">
      <w:pPr>
        <w:pStyle w:val="Style_2"/>
        <w:widowControl w:val="1"/>
        <w:spacing w:after="0" w:line="240" w:lineRule="auto"/>
        <w:ind w:firstLine="567" w:left="0"/>
        <w:jc w:val="both"/>
        <w:rPr>
          <w:rFonts w:ascii="Times New Roman" w:hAnsi="Times New Roman"/>
        </w:rPr>
      </w:pPr>
    </w:p>
    <w:p w14:paraId="16000000">
      <w:pPr>
        <w:pStyle w:val="Style_2"/>
        <w:widowControl w:val="1"/>
        <w:numPr>
          <w:ilvl w:val="0"/>
          <w:numId w:val="1"/>
        </w:numPr>
        <w:tabs>
          <w:tab w:leader="none" w:pos="851" w:val="left"/>
        </w:tabs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Переход права собственности и передача имущества</w:t>
      </w:r>
    </w:p>
    <w:p w14:paraId="17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</w:t>
      </w:r>
      <w:r>
        <w:rPr>
          <w:rFonts w:ascii="Times New Roman" w:hAnsi="Times New Roman"/>
        </w:rPr>
        <w:t xml:space="preserve"> Право собственности на приобретенное Имущество переходит к Покупателю после подписания Сторонами настоящего Договора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при условии полной оплаты Покупателем приобретаемого по настоящему Договору Имущества</w:t>
      </w:r>
      <w:r>
        <w:rPr>
          <w:rFonts w:ascii="Times New Roman" w:hAnsi="Times New Roman"/>
        </w:rPr>
        <w:t xml:space="preserve"> и</w:t>
      </w:r>
      <w:r>
        <w:rPr>
          <w:rFonts w:ascii="Times New Roman" w:hAnsi="Times New Roman"/>
        </w:rPr>
        <w:t xml:space="preserve"> государственной регистрации </w:t>
      </w:r>
      <w:r>
        <w:rPr>
          <w:rFonts w:ascii="Times New Roman" w:hAnsi="Times New Roman"/>
        </w:rPr>
        <w:t xml:space="preserve">перехода права </w:t>
      </w:r>
      <w:r>
        <w:rPr>
          <w:rFonts w:ascii="Times New Roman" w:hAnsi="Times New Roman"/>
        </w:rPr>
        <w:t xml:space="preserve">собственности </w:t>
      </w:r>
      <w:r>
        <w:rPr>
          <w:rFonts w:ascii="Times New Roman" w:hAnsi="Times New Roman"/>
        </w:rPr>
        <w:t>на основании и в порядке, установленным действующим законодательством Российской Федерации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 </w:t>
      </w:r>
    </w:p>
    <w:p w14:paraId="18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>2. Настоящий</w:t>
      </w:r>
      <w:r>
        <w:rPr>
          <w:rFonts w:ascii="Times New Roman" w:hAnsi="Times New Roman"/>
        </w:rPr>
        <w:t xml:space="preserve"> Д</w:t>
      </w:r>
      <w:r>
        <w:rPr>
          <w:rFonts w:ascii="Times New Roman" w:hAnsi="Times New Roman"/>
        </w:rPr>
        <w:t xml:space="preserve">оговор и </w:t>
      </w: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ро</w:t>
      </w:r>
      <w:r>
        <w:rPr>
          <w:rFonts w:ascii="Times New Roman" w:hAnsi="Times New Roman"/>
        </w:rPr>
        <w:t>токол о результатах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торгов № </w:t>
      </w:r>
      <w:r>
        <w:rPr>
          <w:rFonts w:ascii="Times New Roman" w:hAnsi="Times New Roman"/>
        </w:rPr>
        <w:t>_____________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года являются основанием для внесения необходимых записей в единый государственный реестр прав на недвижимое имущество.</w:t>
      </w:r>
    </w:p>
    <w:p w14:paraId="19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>3. Регистрацию</w:t>
      </w:r>
      <w:r>
        <w:rPr>
          <w:rFonts w:ascii="Times New Roman" w:hAnsi="Times New Roman"/>
        </w:rPr>
        <w:t xml:space="preserve"> перехода права собственности на п</w:t>
      </w:r>
      <w:r>
        <w:rPr>
          <w:rFonts w:ascii="Times New Roman" w:hAnsi="Times New Roman"/>
        </w:rPr>
        <w:t xml:space="preserve">риобретенное Имущество </w:t>
      </w:r>
      <w:r>
        <w:rPr>
          <w:rFonts w:ascii="Times New Roman" w:hAnsi="Times New Roman"/>
        </w:rPr>
        <w:t xml:space="preserve">по настоящему Договору </w:t>
      </w:r>
      <w:r>
        <w:rPr>
          <w:rFonts w:ascii="Times New Roman" w:hAnsi="Times New Roman"/>
        </w:rPr>
        <w:t xml:space="preserve">Покупатель осуществляет </w:t>
      </w:r>
      <w:r>
        <w:rPr>
          <w:rFonts w:ascii="Times New Roman" w:hAnsi="Times New Roman"/>
        </w:rPr>
        <w:t>самостоятельно и за счет собственных средств.</w:t>
      </w:r>
    </w:p>
    <w:p w14:paraId="1A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3.4. На дату подписания настоящего Договора в отношении Имущества </w:t>
      </w:r>
      <w:r>
        <w:rPr>
          <w:rFonts w:ascii="Times New Roman" w:hAnsi="Times New Roman"/>
        </w:rPr>
        <w:t xml:space="preserve">имеются </w:t>
      </w:r>
      <w:r>
        <w:rPr>
          <w:rFonts w:ascii="Times New Roman" w:hAnsi="Times New Roman"/>
        </w:rPr>
        <w:t xml:space="preserve">ограничения и обременения. </w:t>
      </w:r>
      <w:r>
        <w:rPr>
          <w:rFonts w:ascii="Times New Roman" w:hAnsi="Times New Roman"/>
        </w:rPr>
        <w:t>Покупатель обязуется самостоятельно своими с</w:t>
      </w:r>
      <w:r>
        <w:rPr>
          <w:rFonts w:ascii="Times New Roman" w:hAnsi="Times New Roman"/>
        </w:rPr>
        <w:t xml:space="preserve">илами и за свой счет </w:t>
      </w:r>
      <w:r>
        <w:rPr>
          <w:rFonts w:ascii="Times New Roman" w:hAnsi="Times New Roman"/>
        </w:rPr>
        <w:t xml:space="preserve">до </w:t>
      </w:r>
      <w:r>
        <w:rPr>
          <w:rFonts w:ascii="Times New Roman" w:hAnsi="Times New Roman"/>
        </w:rPr>
        <w:t>государствен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</w:rPr>
        <w:t xml:space="preserve">й регистрации перехода права </w:t>
      </w:r>
      <w:r>
        <w:rPr>
          <w:rFonts w:ascii="Times New Roman" w:hAnsi="Times New Roman"/>
        </w:rPr>
        <w:t xml:space="preserve">на Имущество </w:t>
      </w:r>
      <w:r>
        <w:rPr>
          <w:rFonts w:ascii="Times New Roman" w:hAnsi="Times New Roman"/>
        </w:rPr>
        <w:t>снять указанные огра</w:t>
      </w:r>
      <w:r>
        <w:rPr>
          <w:rFonts w:ascii="Times New Roman" w:hAnsi="Times New Roman"/>
        </w:rPr>
        <w:t>ничения и обременения. При этом,</w:t>
      </w:r>
      <w:r>
        <w:rPr>
          <w:rFonts w:ascii="Times New Roman" w:hAnsi="Times New Roman"/>
        </w:rPr>
        <w:t xml:space="preserve"> Продавец обязуется оказать Покупателю необходимую помощь в предоставлении документов</w:t>
      </w:r>
      <w:r>
        <w:rPr>
          <w:rFonts w:ascii="Times New Roman" w:hAnsi="Times New Roman"/>
        </w:rPr>
        <w:t xml:space="preserve">, которые относятся к полномочиям </w:t>
      </w:r>
      <w:r>
        <w:rPr>
          <w:rFonts w:ascii="Times New Roman" w:hAnsi="Times New Roman"/>
        </w:rPr>
        <w:t>Продавца.</w:t>
      </w:r>
      <w:r>
        <w:rPr>
          <w:rFonts w:ascii="Times New Roman" w:hAnsi="Times New Roman"/>
        </w:rPr>
        <w:t> </w:t>
      </w:r>
    </w:p>
    <w:p w14:paraId="1B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 Передача Имущества Продавцом и принятие его Покупателем осуществляется по подписываемому сторонами акту приема-передачи.</w:t>
      </w:r>
    </w:p>
    <w:p w14:paraId="1C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 Имущество считается переданным Покупателю с момента оформления акта приема-передачи.</w:t>
      </w:r>
    </w:p>
    <w:p w14:paraId="1D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3.7. Принятое Покупателем </w:t>
      </w:r>
      <w:r>
        <w:rPr>
          <w:rFonts w:ascii="Times New Roman" w:hAnsi="Times New Roman"/>
        </w:rPr>
        <w:t>Имущество возврату не подлежит. Продавец не нес</w:t>
      </w:r>
      <w:r>
        <w:rPr>
          <w:rFonts w:ascii="Times New Roman" w:hAnsi="Times New Roman"/>
        </w:rPr>
        <w:t>ет ответственности за качество проданного Имущества.</w:t>
      </w:r>
    </w:p>
    <w:p w14:paraId="1E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</w:p>
    <w:p w14:paraId="1F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</w:p>
    <w:p w14:paraId="20000000">
      <w:pPr>
        <w:pStyle w:val="Style_2"/>
        <w:widowControl w:val="1"/>
        <w:numPr>
          <w:ilvl w:val="0"/>
          <w:numId w:val="1"/>
        </w:numPr>
        <w:tabs>
          <w:tab w:leader="none" w:pos="851" w:val="left"/>
        </w:tabs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Качество. Гарантии качества</w:t>
      </w:r>
    </w:p>
    <w:p w14:paraId="21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</w:t>
      </w:r>
      <w:r>
        <w:rPr>
          <w:rFonts w:ascii="Times New Roman" w:hAnsi="Times New Roman"/>
        </w:rPr>
        <w:t>Качество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состояние и </w:t>
      </w:r>
      <w:r>
        <w:rPr>
          <w:rFonts w:ascii="Times New Roman" w:hAnsi="Times New Roman"/>
        </w:rPr>
        <w:t>обременения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наложенные на </w:t>
      </w:r>
      <w:r>
        <w:rPr>
          <w:rFonts w:ascii="Times New Roman" w:hAnsi="Times New Roman"/>
        </w:rPr>
        <w:t>Имуществ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, передаваемое</w:t>
      </w:r>
      <w:r>
        <w:rPr>
          <w:rFonts w:ascii="Times New Roman" w:hAnsi="Times New Roman"/>
        </w:rPr>
        <w:t xml:space="preserve"> по настоящему Договору, проверены Покупателем и известны ему до подписа</w:t>
      </w:r>
      <w:r>
        <w:rPr>
          <w:rFonts w:ascii="Times New Roman" w:hAnsi="Times New Roman"/>
        </w:rPr>
        <w:t>ния настоящего Договора.</w:t>
      </w:r>
    </w:p>
    <w:p w14:paraId="22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4.2. Подписание настоящего Договора означает отсутствие у Покупателя пр</w:t>
      </w:r>
      <w:r>
        <w:rPr>
          <w:rFonts w:ascii="Times New Roman" w:hAnsi="Times New Roman"/>
        </w:rPr>
        <w:t>етензий по состоянию, качеству</w:t>
      </w:r>
      <w:r>
        <w:rPr>
          <w:rFonts w:ascii="Times New Roman" w:hAnsi="Times New Roman"/>
        </w:rPr>
        <w:t xml:space="preserve"> и иным характеристикам приобретаемого Имущества, как оговоренным, так и не оговоренным в настоящем Договоре.</w:t>
      </w:r>
    </w:p>
    <w:p w14:paraId="23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4.3. Продавец не несет ответственности за качество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состояние </w:t>
      </w:r>
      <w:r>
        <w:rPr>
          <w:rFonts w:ascii="Times New Roman" w:hAnsi="Times New Roman"/>
        </w:rPr>
        <w:t xml:space="preserve">и имеющиеся обременения </w:t>
      </w:r>
      <w:r>
        <w:rPr>
          <w:rFonts w:ascii="Times New Roman" w:hAnsi="Times New Roman"/>
        </w:rPr>
        <w:t xml:space="preserve">продаваемого Имущества. Покупатель добровольно выразил согласие на приобретение Имущества, проявив при этом должную осмотрительность. Покупатель до подписания настоящего Договора ознакомился с состоянием Имущества, его </w:t>
      </w:r>
      <w:r>
        <w:rPr>
          <w:rFonts w:ascii="Times New Roman" w:hAnsi="Times New Roman"/>
        </w:rPr>
        <w:t>состоянию</w:t>
      </w:r>
      <w:r>
        <w:rPr>
          <w:rFonts w:ascii="Times New Roman" w:hAnsi="Times New Roman"/>
        </w:rPr>
        <w:t xml:space="preserve"> и имеющимся пакетом документов, невыясненных</w:t>
      </w:r>
      <w:r>
        <w:rPr>
          <w:rFonts w:ascii="Times New Roman" w:hAnsi="Times New Roman"/>
        </w:rPr>
        <w:t xml:space="preserve"> вопросов и претензий не имеет.</w:t>
      </w:r>
    </w:p>
    <w:p w14:paraId="24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</w:p>
    <w:p w14:paraId="25000000">
      <w:pPr>
        <w:pStyle w:val="Style_2"/>
        <w:widowControl w:val="1"/>
        <w:numPr>
          <w:ilvl w:val="0"/>
          <w:numId w:val="1"/>
        </w:numPr>
        <w:tabs>
          <w:tab w:leader="none" w:pos="851" w:val="left"/>
        </w:tabs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Идентификация сторон и ПОД/ФТ</w:t>
      </w:r>
      <w:r>
        <w:rPr>
          <w:rFonts w:ascii="Times New Roman" w:hAnsi="Times New Roman"/>
          <w:b w:val="1"/>
        </w:rPr>
        <w:t>/ФРОМУ</w:t>
      </w:r>
      <w:r>
        <w:rPr>
          <w:rFonts w:ascii="Times New Roman" w:hAnsi="Times New Roman"/>
          <w:b w:val="1"/>
        </w:rPr>
        <w:t xml:space="preserve"> (в соответствии со ст. 7 закона № 115-ФЗ)</w:t>
      </w:r>
    </w:p>
    <w:p w14:paraId="26000000">
      <w:pPr>
        <w:pStyle w:val="Style_2"/>
        <w:widowControl w:val="1"/>
        <w:numPr>
          <w:ilvl w:val="1"/>
          <w:numId w:val="1"/>
        </w:numPr>
        <w:tabs>
          <w:tab w:leader="none" w:pos="567" w:val="left"/>
          <w:tab w:leader="none" w:pos="993" w:val="left"/>
        </w:tabs>
        <w:spacing w:after="0" w:line="18" w:lineRule="atLeast"/>
        <w:ind w:firstLine="567" w:left="0"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>Стороны прошли идентификацию в соответстви</w:t>
      </w:r>
      <w:r>
        <w:rPr>
          <w:rFonts w:ascii="Times New Roman" w:hAnsi="Times New Roman"/>
        </w:rPr>
        <w:t>и с Приказом Росфинмониторинга № 74 от 23.04.2025</w:t>
      </w:r>
      <w:r>
        <w:rPr>
          <w:rFonts w:ascii="Times New Roman" w:hAnsi="Times New Roman"/>
        </w:rPr>
        <w:t xml:space="preserve"> г</w:t>
      </w:r>
      <w:r>
        <w:rPr>
          <w:rFonts w:ascii="Times New Roman" w:hAnsi="Times New Roman"/>
        </w:rPr>
        <w:t>. Покупатель подтверждает отсутствие причастности к запрещенным спискам (Росфинмониторинг, ООН). Покупатель согласен на обработку персональных данных для целей противодействия легализации доходов и финансированию терроризма (ФЗ № 152-ФЗ).</w:t>
      </w:r>
    </w:p>
    <w:p w14:paraId="27000000">
      <w:pPr>
        <w:pStyle w:val="Style_2"/>
        <w:widowControl w:val="1"/>
        <w:numPr>
          <w:ilvl w:val="1"/>
          <w:numId w:val="1"/>
        </w:numPr>
        <w:tabs>
          <w:tab w:leader="none" w:pos="567" w:val="left"/>
          <w:tab w:leader="none" w:pos="993" w:val="left"/>
        </w:tabs>
        <w:spacing w:after="0" w:line="18" w:lineRule="atLeast"/>
        <w:ind w:firstLine="567" w:left="0"/>
        <w:jc w:val="both"/>
        <w:rPr>
          <w:rFonts w:ascii="Times New Roman" w:hAnsi="Times New Roman"/>
          <w:b w:val="1"/>
          <w:color w:val="000000"/>
        </w:rPr>
      </w:pPr>
      <w:r>
        <w:rPr>
          <w:rFonts w:ascii="Times New Roman" w:hAnsi="Times New Roman"/>
          <w:color w:val="000000"/>
        </w:rPr>
        <w:t xml:space="preserve">В соответствии с ч. 1 и 1.1. ст. 6 Федерального закона № 115-ФЗ при сумме сделки в размере равной или превышающей 1 000 000 руб., либо </w:t>
      </w:r>
      <w:r>
        <w:rPr>
          <w:rFonts w:ascii="Times New Roman" w:hAnsi="Times New Roman"/>
          <w:color w:val="000000"/>
          <w:highlight w:val="white"/>
        </w:rPr>
        <w:t>равной сумме в иностранной валюте, эквивалентной 1 миллиону рублей, или превышающей её,</w:t>
      </w:r>
      <w:r>
        <w:rPr>
          <w:rFonts w:ascii="Times New Roman" w:hAnsi="Times New Roman"/>
          <w:color w:val="000000"/>
          <w:highlight w:val="white"/>
        </w:rPr>
        <w:t xml:space="preserve"> такая сделка подлежит обязательному контролю.</w:t>
      </w:r>
    </w:p>
    <w:p w14:paraId="28000000">
      <w:pPr>
        <w:pStyle w:val="Style_2"/>
        <w:widowControl w:val="1"/>
        <w:spacing w:after="0" w:line="18" w:lineRule="atLeast"/>
        <w:ind w:firstLine="567" w:left="0"/>
        <w:jc w:val="both"/>
        <w:rPr>
          <w:rFonts w:ascii="Times New Roman" w:hAnsi="Times New Roman"/>
          <w:b w:val="1"/>
        </w:rPr>
      </w:pPr>
    </w:p>
    <w:p w14:paraId="29000000">
      <w:pPr>
        <w:pStyle w:val="Style_2"/>
        <w:widowControl w:val="1"/>
        <w:numPr>
          <w:ilvl w:val="0"/>
          <w:numId w:val="1"/>
        </w:numPr>
        <w:tabs>
          <w:tab w:leader="none" w:pos="851" w:val="left"/>
        </w:tabs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Изменение и расторжение договора</w:t>
      </w:r>
    </w:p>
    <w:p w14:paraId="2A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Изменения и дополнения к настоящему Договору будут считаться действительными, если они совершены в письменной форме и подписаны уполномоченными представителями Сторон. </w:t>
      </w:r>
    </w:p>
    <w:p w14:paraId="2B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Условия и порядок расторжения Сторонами настоящего Договора определяются действующим законодат</w:t>
      </w:r>
      <w:r>
        <w:rPr>
          <w:rFonts w:ascii="Times New Roman" w:hAnsi="Times New Roman"/>
        </w:rPr>
        <w:t xml:space="preserve">ельством Российской Федерации. </w:t>
      </w:r>
    </w:p>
    <w:p w14:paraId="2C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</w:p>
    <w:p w14:paraId="2D000000">
      <w:pPr>
        <w:pStyle w:val="Style_2"/>
        <w:widowControl w:val="1"/>
        <w:numPr>
          <w:ilvl w:val="0"/>
          <w:numId w:val="1"/>
        </w:numPr>
        <w:tabs>
          <w:tab w:leader="none" w:pos="851" w:val="left"/>
          <w:tab w:leader="none" w:pos="1134" w:val="left"/>
        </w:tabs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Обстоятельства непреодолимой силы</w:t>
      </w:r>
    </w:p>
    <w:p w14:paraId="2E000000">
      <w:pPr>
        <w:widowControl w:val="1"/>
        <w:tabs>
          <w:tab w:leader="none" w:pos="0" w:val="left"/>
        </w:tabs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.1. </w:t>
      </w:r>
      <w:r>
        <w:rPr>
          <w:rFonts w:ascii="Times New Roman" w:hAnsi="Times New Roman"/>
        </w:rPr>
        <w:t xml:space="preserve">Ни одна из Сторон не будет нести ответственности за полное или частичное невыполнение </w:t>
      </w:r>
      <w:r>
        <w:rPr>
          <w:rFonts w:ascii="Times New Roman" w:hAnsi="Times New Roman"/>
        </w:rPr>
        <w:t>любых своих обязательств, если невыполнение будет являться прямым следствием обстоятельств непреодолимого (форс-мажорного) характера, находящихся вне контроля Сторон, возникших после заключения Договора.</w:t>
      </w:r>
    </w:p>
    <w:p w14:paraId="2F000000">
      <w:pPr>
        <w:widowControl w:val="1"/>
        <w:tabs>
          <w:tab w:leader="none" w:pos="0" w:val="left"/>
        </w:tabs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.2. </w:t>
      </w:r>
      <w:r>
        <w:rPr>
          <w:rFonts w:ascii="Times New Roman" w:hAnsi="Times New Roman"/>
        </w:rPr>
        <w:t xml:space="preserve">Форс-мажорными обстоятельствами по Договору являются: военные действия, забастовки, нормативные акты законодательной и исполнительной власти, </w:t>
      </w:r>
      <w:r>
        <w:rPr>
          <w:rFonts w:ascii="Times New Roman" w:hAnsi="Times New Roman"/>
        </w:rPr>
        <w:t>пожары, наводнения</w:t>
      </w:r>
      <w:r>
        <w:rPr>
          <w:rFonts w:ascii="Times New Roman" w:hAnsi="Times New Roman"/>
        </w:rPr>
        <w:t>, землетрясения, иные стихийные бедствия.</w:t>
      </w:r>
    </w:p>
    <w:p w14:paraId="30000000">
      <w:pPr>
        <w:widowControl w:val="1"/>
        <w:tabs>
          <w:tab w:leader="none" w:pos="0" w:val="left"/>
        </w:tabs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.3. </w:t>
      </w:r>
      <w:r>
        <w:rPr>
          <w:rFonts w:ascii="Times New Roman" w:hAnsi="Times New Roman"/>
        </w:rPr>
        <w:t>При этом срок исполнения обязательств по Договору соразмерно отодвигается на время действия таки</w:t>
      </w:r>
      <w:r>
        <w:rPr>
          <w:rFonts w:ascii="Times New Roman" w:hAnsi="Times New Roman"/>
        </w:rPr>
        <w:t>х обстоятельств и их последствий. Сторона, для которой создалась невозможность исполнения обязательств по настоящему Договору, о наступлении, предполагаемом сроке действия и прекращении вышеуказанных обстоятельств немедленно, в письменной форме, известит другую Сторону, только если эти обстоятельства не препятствуют такому извещению. Факт наступления форс-мажорных обстоятельств должен быть документально подтвержден полномочными на то органами государственной власти. Если невозможность полного или частичного</w:t>
      </w:r>
      <w:r>
        <w:rPr>
          <w:rFonts w:ascii="Times New Roman" w:hAnsi="Times New Roman"/>
        </w:rPr>
        <w:t xml:space="preserve"> исполнения обязательств будет существовать свыше 60 дней месяца, Стороны по согласованию вправе расторгн</w:t>
      </w:r>
      <w:r>
        <w:rPr>
          <w:rFonts w:ascii="Times New Roman" w:hAnsi="Times New Roman"/>
        </w:rPr>
        <w:t>уть/изменить настоящий Договор.</w:t>
      </w:r>
    </w:p>
    <w:p w14:paraId="31000000">
      <w:pPr>
        <w:widowControl w:val="1"/>
        <w:tabs>
          <w:tab w:leader="none" w:pos="0" w:val="left"/>
        </w:tabs>
        <w:spacing w:after="0" w:line="18" w:lineRule="atLeast"/>
        <w:ind w:firstLine="567"/>
        <w:jc w:val="both"/>
        <w:rPr>
          <w:rFonts w:ascii="Times New Roman" w:hAnsi="Times New Roman"/>
        </w:rPr>
      </w:pPr>
    </w:p>
    <w:p w14:paraId="32000000">
      <w:pPr>
        <w:pStyle w:val="Style_2"/>
        <w:widowControl w:val="1"/>
        <w:numPr>
          <w:ilvl w:val="0"/>
          <w:numId w:val="1"/>
        </w:numPr>
        <w:tabs>
          <w:tab w:leader="none" w:pos="851" w:val="left"/>
        </w:tabs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Прочие условия</w:t>
      </w:r>
    </w:p>
    <w:p w14:paraId="33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Отношения Сторон по настоящему Д</w:t>
      </w:r>
      <w:r>
        <w:rPr>
          <w:rFonts w:ascii="Times New Roman" w:hAnsi="Times New Roman"/>
        </w:rPr>
        <w:t xml:space="preserve">оговору регламентируются действующим законодательством Российской Федерации. </w:t>
      </w:r>
    </w:p>
    <w:p w14:paraId="34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Споры и разногласия, возникающие по настоящему Договору, разрешаются Сторонами в досудебном порядке путем направления претензии в письменной форме. В случае если в течение 30 календарных дней Сторона, получившая претензию, не направит друг</w:t>
      </w:r>
      <w:r>
        <w:rPr>
          <w:rFonts w:ascii="Times New Roman" w:hAnsi="Times New Roman"/>
        </w:rPr>
        <w:t xml:space="preserve">ой Стороне свой отзыв на нее, либо если в течение указанного срока Стороны не придут к взаимному соглашению, рассмотрение спора может быть передано на рассмотрение суда </w:t>
      </w:r>
      <w:r>
        <w:rPr>
          <w:rFonts w:ascii="Times New Roman" w:hAnsi="Times New Roman"/>
        </w:rPr>
        <w:t xml:space="preserve">по месту нахождения Организатора торгов </w:t>
      </w:r>
      <w:r>
        <w:rPr>
          <w:rFonts w:ascii="Times New Roman" w:hAnsi="Times New Roman"/>
        </w:rPr>
        <w:t>в соответствии с действующим законодательством РФ.</w:t>
      </w:r>
    </w:p>
    <w:p w14:paraId="35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</w:p>
    <w:p w14:paraId="36000000">
      <w:pPr>
        <w:pStyle w:val="Style_2"/>
        <w:widowControl w:val="1"/>
        <w:numPr>
          <w:ilvl w:val="0"/>
          <w:numId w:val="1"/>
        </w:numPr>
        <w:tabs>
          <w:tab w:leader="none" w:pos="851" w:val="left"/>
        </w:tabs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Заключительные положения</w:t>
      </w:r>
    </w:p>
    <w:p w14:paraId="37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.1. Настоящий Договор считается заключенным </w:t>
      </w:r>
      <w:r>
        <w:rPr>
          <w:rFonts w:ascii="Times New Roman" w:hAnsi="Times New Roman"/>
        </w:rPr>
        <w:t>с момента его подписания Сторонами</w:t>
      </w:r>
      <w:r>
        <w:rPr>
          <w:rFonts w:ascii="Times New Roman" w:hAnsi="Times New Roman"/>
        </w:rPr>
        <w:t>.  </w:t>
      </w:r>
    </w:p>
    <w:p w14:paraId="38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.2. Настоящий Договор составлен в </w:t>
      </w:r>
      <w:r>
        <w:rPr>
          <w:rFonts w:ascii="Times New Roman" w:hAnsi="Times New Roman"/>
        </w:rPr>
        <w:t xml:space="preserve">5-ти </w:t>
      </w:r>
      <w:r>
        <w:rPr>
          <w:rFonts w:ascii="Times New Roman" w:hAnsi="Times New Roman"/>
        </w:rPr>
        <w:t>экземплярах, имеющих равную юридическую силу, по одному для каждой Стороны, экземпляр для Управления Фе</w:t>
      </w:r>
      <w:r>
        <w:rPr>
          <w:rFonts w:ascii="Times New Roman" w:hAnsi="Times New Roman"/>
        </w:rPr>
        <w:t>деральной службы судебных приставов по Московской области, ТУ Федерального агентства по управлению государственным имуществом в Московской области, экземпляр для уполномоченного государственного органа осуществляющего государственную регистрацию перехода права собственности на недвижимое имущество. </w:t>
      </w:r>
    </w:p>
    <w:p w14:paraId="39000000">
      <w:pPr>
        <w:pStyle w:val="Style_2"/>
        <w:widowControl w:val="1"/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</w:p>
    <w:p w14:paraId="3A000000">
      <w:pPr>
        <w:pStyle w:val="Style_2"/>
        <w:widowControl w:val="1"/>
        <w:numPr>
          <w:ilvl w:val="0"/>
          <w:numId w:val="1"/>
        </w:numPr>
        <w:tabs>
          <w:tab w:leader="none" w:pos="851" w:val="left"/>
        </w:tabs>
        <w:spacing w:after="0" w:line="18" w:lineRule="atLeast"/>
        <w:ind w:firstLine="567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Реквизиты и подписи сторон</w:t>
      </w:r>
    </w:p>
    <w:p w14:paraId="3B000000">
      <w:pPr>
        <w:widowControl w:val="1"/>
        <w:spacing w:after="0" w:line="18" w:lineRule="atLeast"/>
        <w:ind/>
        <w:jc w:val="both"/>
        <w:rPr>
          <w:rFonts w:ascii="Times New Roman" w:hAnsi="Times New Roman"/>
        </w:rPr>
      </w:pPr>
    </w:p>
    <w:p w14:paraId="3C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  <w:b w:val="1"/>
        </w:rPr>
      </w:pPr>
    </w:p>
    <w:tbl>
      <w:tblPr>
        <w:tblStyle w:val="Style_3"/>
        <w:tblW w:type="auto" w:w="0"/>
        <w:tblLayout w:type="fixed"/>
      </w:tblPr>
      <w:tblGrid>
        <w:gridCol w:w="5210"/>
        <w:gridCol w:w="5211"/>
      </w:tblGrid>
      <w:tr>
        <w:tc>
          <w:tcPr>
            <w:tcW w:type="dxa" w:w="5210"/>
          </w:tcPr>
          <w:p w14:paraId="3D000000">
            <w:pPr>
              <w:widowControl w:val="1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ПРОДАВЕЦ:</w:t>
            </w:r>
          </w:p>
          <w:p w14:paraId="3E000000">
            <w:pPr>
              <w:widowControl w:val="1"/>
              <w:spacing w:after="0" w:line="18" w:lineRule="atLeast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211"/>
          </w:tcPr>
          <w:p w14:paraId="3F000000">
            <w:pPr>
              <w:widowControl w:val="1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ПОКУПАТЕЛЬ:</w:t>
            </w:r>
          </w:p>
          <w:p w14:paraId="40000000">
            <w:pPr>
              <w:widowControl w:val="1"/>
              <w:spacing w:after="0" w:line="18" w:lineRule="atLeast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</w:tr>
      <w:tr>
        <w:tc>
          <w:tcPr>
            <w:tcW w:type="dxa" w:w="5210"/>
          </w:tcPr>
          <w:p w14:paraId="41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2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3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4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5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6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7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8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9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A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B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C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D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E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4F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50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51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52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53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  <w:p w14:paraId="54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211"/>
          </w:tcPr>
          <w:p w14:paraId="55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</w:tc>
      </w:tr>
      <w:tr>
        <w:tc>
          <w:tcPr>
            <w:tcW w:type="dxa" w:w="5210"/>
          </w:tcPr>
          <w:p w14:paraId="5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От Продавца:</w:t>
            </w:r>
          </w:p>
          <w:p w14:paraId="57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____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___________ / ______________</w:t>
            </w:r>
          </w:p>
          <w:p w14:paraId="58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211"/>
          </w:tcPr>
          <w:p w14:paraId="59000000">
            <w:pPr>
              <w:widowControl w:val="1"/>
              <w:spacing w:after="0" w:line="240" w:lineRule="auto"/>
              <w:ind w:firstLine="567"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От Покупателя:</w:t>
            </w:r>
          </w:p>
          <w:p w14:paraId="5A000000">
            <w:pPr>
              <w:widowControl w:val="1"/>
              <w:spacing w:after="0" w:line="18" w:lineRule="atLeast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sz w:val="20"/>
              </w:rPr>
              <w:t>____________/ _______________</w:t>
            </w:r>
          </w:p>
        </w:tc>
      </w:tr>
    </w:tbl>
    <w:p w14:paraId="5B000000">
      <w:pPr>
        <w:widowControl w:val="1"/>
        <w:spacing w:after="0" w:line="18" w:lineRule="atLeast"/>
        <w:ind w:firstLine="567"/>
        <w:jc w:val="both"/>
        <w:rPr>
          <w:rFonts w:ascii="Times New Roman" w:hAnsi="Times New Roman"/>
          <w:b w:val="1"/>
        </w:rPr>
      </w:pPr>
    </w:p>
    <w:sectPr>
      <w:footerReference r:id="rId1" w:type="default"/>
      <w:pgSz w:h="16838" w:orient="portrait" w:w="11906"/>
      <w:pgMar w:bottom="851" w:footer="708" w:gutter="0" w:header="708" w:left="1134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4677" w:val="clear"/>
        <w:tab w:leader="none" w:pos="5102" w:val="center"/>
        <w:tab w:leader="none" w:pos="9355" w:val="clear"/>
        <w:tab w:leader="none" w:pos="10205" w:val="right"/>
      </w:tabs>
      <w:ind/>
    </w:pPr>
    <w:r>
      <w:t>_____________________Продавец</w:t>
    </w:r>
    <w:r>
      <w:tab/>
    </w:r>
    <w:r>
      <w:tab/>
    </w:r>
    <w:r>
      <w:t>_____________________Покупатель</w: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654"/>
      </w:pPr>
    </w:lvl>
    <w:lvl w:ilvl="1">
      <w:start w:val="1"/>
      <w:numFmt w:val="decimal"/>
      <w:lvlText w:val="%1.%2."/>
      <w:lvlJc w:val="left"/>
      <w:pPr>
        <w:widowControl w:val="1"/>
        <w:ind w:hanging="360" w:left="654"/>
      </w:pPr>
      <w:rPr>
        <w:rFonts w:ascii="Times New Roman" w:hAnsi="Times New Roman"/>
        <w:b w:val="0"/>
      </w:rPr>
    </w:lvl>
    <w:lvl w:ilvl="2">
      <w:start w:val="1"/>
      <w:numFmt w:val="decimal"/>
      <w:lvlText w:val="%1.%2.%3."/>
      <w:lvlJc w:val="left"/>
      <w:pPr>
        <w:widowControl w:val="1"/>
        <w:ind w:hanging="720" w:left="1014"/>
      </w:pPr>
      <w:rPr>
        <w:rFonts w:ascii="Calibri" w:hAnsi="Calibri"/>
        <w:b w:val="0"/>
      </w:rPr>
    </w:lvl>
    <w:lvl w:ilvl="3">
      <w:start w:val="1"/>
      <w:numFmt w:val="decimal"/>
      <w:lvlText w:val="%1.%2.%3.%4."/>
      <w:lvlJc w:val="left"/>
      <w:pPr>
        <w:widowControl w:val="1"/>
        <w:ind w:hanging="720" w:left="1014"/>
      </w:pPr>
      <w:rPr>
        <w:rFonts w:ascii="Calibri" w:hAnsi="Calibri"/>
        <w:b w:val="0"/>
      </w:rPr>
    </w:lvl>
    <w:lvl w:ilvl="4">
      <w:start w:val="1"/>
      <w:numFmt w:val="decimal"/>
      <w:lvlText w:val="%1.%2.%3.%4.%5."/>
      <w:lvlJc w:val="left"/>
      <w:pPr>
        <w:widowControl w:val="1"/>
        <w:ind w:hanging="1080" w:left="1374"/>
      </w:pPr>
      <w:rPr>
        <w:rFonts w:ascii="Calibri" w:hAnsi="Calibri"/>
        <w:b w:val="0"/>
      </w:rPr>
    </w:lvl>
    <w:lvl w:ilvl="5">
      <w:start w:val="1"/>
      <w:numFmt w:val="decimal"/>
      <w:lvlText w:val="%1.%2.%3.%4.%5.%6."/>
      <w:lvlJc w:val="left"/>
      <w:pPr>
        <w:widowControl w:val="1"/>
        <w:ind w:hanging="1080" w:left="1374"/>
      </w:pPr>
      <w:rPr>
        <w:rFonts w:ascii="Calibri" w:hAnsi="Calibri"/>
        <w:b w:val="0"/>
      </w:rPr>
    </w:lvl>
    <w:lvl w:ilvl="6">
      <w:start w:val="1"/>
      <w:numFmt w:val="decimal"/>
      <w:lvlText w:val="%1.%2.%3.%4.%5.%6.%7."/>
      <w:lvlJc w:val="left"/>
      <w:pPr>
        <w:widowControl w:val="1"/>
        <w:ind w:hanging="1440" w:left="1734"/>
      </w:pPr>
      <w:rPr>
        <w:rFonts w:ascii="Calibri" w:hAnsi="Calibri"/>
        <w:b w:val="0"/>
      </w:rPr>
    </w:lvl>
    <w:lvl w:ilvl="7">
      <w:start w:val="1"/>
      <w:numFmt w:val="decimal"/>
      <w:lvlText w:val="%1.%2.%3.%4.%5.%6.%7.%8."/>
      <w:lvlJc w:val="left"/>
      <w:pPr>
        <w:widowControl w:val="1"/>
        <w:ind w:hanging="1440" w:left="1734"/>
      </w:pPr>
      <w:rPr>
        <w:rFonts w:ascii="Calibri" w:hAnsi="Calibri"/>
        <w:b w:val="0"/>
      </w:rPr>
    </w:lvl>
    <w:lvl w:ilvl="8">
      <w:start w:val="1"/>
      <w:numFmt w:val="decimal"/>
      <w:lvlText w:val="%1.%2.%3.%4.%5.%6.%7.%8.%9."/>
      <w:lvlJc w:val="left"/>
      <w:pPr>
        <w:widowControl w:val="1"/>
        <w:ind w:hanging="1800" w:left="2094"/>
      </w:pPr>
      <w:rPr>
        <w:rFonts w:ascii="Calibri" w:hAnsi="Calibri"/>
        <w:b w:val="0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200" w:line="276" w:lineRule="auto"/>
      <w:ind/>
    </w:pPr>
    <w:rPr>
      <w:sz w:val="22"/>
    </w:rPr>
  </w:style>
  <w:style w:default="1" w:styleId="Style_4_ch" w:type="character">
    <w:name w:val="Normal"/>
    <w:link w:val="Style_4"/>
    <w:rPr>
      <w:sz w:val="22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er"/>
    <w:basedOn w:val="Style_4"/>
    <w:link w:val="Style_12_ch"/>
    <w:pPr>
      <w:widowControl w:val="1"/>
      <w:tabs>
        <w:tab w:leader="none" w:pos="4677" w:val="center"/>
        <w:tab w:leader="none" w:pos="9355" w:val="right"/>
      </w:tabs>
      <w:ind/>
    </w:pPr>
  </w:style>
  <w:style w:styleId="Style_12_ch" w:type="character">
    <w:name w:val="header"/>
    <w:basedOn w:val="Style_4_ch"/>
    <w:link w:val="Style_1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" w:type="paragraph">
    <w:name w:val="foot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4_ch"/>
    <w:link w:val="Style_1"/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2" w:type="paragraph">
    <w:name w:val="List Paragraph"/>
    <w:basedOn w:val="Style_4"/>
    <w:link w:val="Style_2_ch"/>
    <w:pPr>
      <w:widowControl w:val="1"/>
      <w:ind w:left="720"/>
      <w:contextualSpacing w:val="1"/>
    </w:pPr>
  </w:style>
  <w:style w:styleId="Style_2_ch" w:type="character">
    <w:name w:val="List Paragraph"/>
    <w:basedOn w:val="Style_4_ch"/>
    <w:link w:val="Style_2"/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able Contents"/>
    <w:basedOn w:val="Style_4"/>
    <w:link w:val="Style_20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0_ch" w:type="character">
    <w:name w:val="Table Contents"/>
    <w:basedOn w:val="Style_4_ch"/>
    <w:link w:val="Style_20"/>
    <w:rPr>
      <w:rFonts w:ascii="Times New Roman" w:hAnsi="Times New Roman"/>
      <w:sz w:val="24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Balloon Text"/>
    <w:basedOn w:val="Style_4"/>
    <w:link w:val="Style_25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25_ch" w:type="character">
    <w:name w:val="Balloon Text"/>
    <w:basedOn w:val="Style_4_ch"/>
    <w:link w:val="Style_25"/>
    <w:rPr>
      <w:rFonts w:ascii="Segoe UI" w:hAnsi="Segoe UI"/>
      <w:sz w:val="18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2025-11-25T10:39:55Z</dcterms:created>
  <dcterms:modified xsi:type="dcterms:W3CDTF">2025-11-25T10:39:55Z</dcterms:modified>
</cp:coreProperties>
</file>